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6B70" w14:textId="77777777" w:rsidR="00C43EDB" w:rsidRPr="00C43EDB" w:rsidRDefault="00C43EDB" w:rsidP="00C43EDB">
      <w:pPr>
        <w:shd w:val="clear" w:color="auto" w:fill="FFFFFF"/>
        <w:spacing w:line="240" w:lineRule="auto"/>
        <w:outlineLvl w:val="0"/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</w:pPr>
      <w:r w:rsidRPr="00C43EDB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  <w:t>Scottish Secretary responds to latest GDP figures for January 2023</w:t>
      </w:r>
    </w:p>
    <w:p w14:paraId="3CA67CE2" w14:textId="77777777" w:rsidR="00C43EDB" w:rsidRPr="00C43EDB" w:rsidRDefault="00C43EDB" w:rsidP="00C43EDB">
      <w:pPr>
        <w:shd w:val="clear" w:color="auto" w:fill="FFFFFF"/>
        <w:spacing w:after="6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C43EDB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Growth at the beginning of the year sees economy rise above pre-pandemic levels</w:t>
      </w:r>
    </w:p>
    <w:p w14:paraId="4DFCA8A2" w14:textId="77777777" w:rsidR="00C43EDB" w:rsidRPr="00C43EDB" w:rsidRDefault="00C43EDB" w:rsidP="00C43ED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C43EDB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latest Scottish GDP figures (for January 2023) have been published this morning </w:t>
      </w:r>
      <w:hyperlink r:id="rId4" w:history="1">
        <w:r w:rsidRPr="00C43EDB">
          <w:rPr>
            <w:rFonts w:ascii="Arial" w:eastAsia="Times New Roman" w:hAnsi="Arial" w:cs="Arial"/>
            <w:color w:val="1D70B8"/>
            <w:kern w:val="0"/>
            <w:sz w:val="27"/>
            <w:szCs w:val="27"/>
            <w:u w:val="single"/>
            <w:lang w:val="en-US" w:eastAsia="es-ES"/>
            <w14:ligatures w14:val="none"/>
          </w:rPr>
          <w:t>here</w:t>
        </w:r>
      </w:hyperlink>
      <w:r w:rsidRPr="00C43EDB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70DE35A7" w14:textId="77777777" w:rsidR="00C43EDB" w:rsidRPr="00C43EDB" w:rsidRDefault="00C43EDB" w:rsidP="00C43EDB">
      <w:pPr>
        <w:shd w:val="clear" w:color="auto" w:fill="FFFFFF"/>
        <w:spacing w:before="525" w:after="0" w:line="240" w:lineRule="auto"/>
        <w:outlineLvl w:val="3"/>
        <w:rPr>
          <w:rFonts w:ascii="Arial" w:eastAsia="Times New Roman" w:hAnsi="Arial" w:cs="Arial"/>
          <w:b/>
          <w:bCs/>
          <w:color w:val="0B0C0C"/>
          <w:kern w:val="0"/>
          <w:sz w:val="24"/>
          <w:szCs w:val="24"/>
          <w:lang w:val="en-US" w:eastAsia="es-ES"/>
          <w14:ligatures w14:val="none"/>
        </w:rPr>
      </w:pPr>
      <w:r w:rsidRPr="00C43EDB">
        <w:rPr>
          <w:rFonts w:ascii="Arial" w:eastAsia="Times New Roman" w:hAnsi="Arial" w:cs="Arial"/>
          <w:b/>
          <w:bCs/>
          <w:color w:val="0B0C0C"/>
          <w:kern w:val="0"/>
          <w:sz w:val="24"/>
          <w:szCs w:val="24"/>
          <w:lang w:val="en-US" w:eastAsia="es-ES"/>
          <w14:ligatures w14:val="none"/>
        </w:rPr>
        <w:t>Responding to the statistics, Scottish Secretary Alister Jack said:</w:t>
      </w:r>
    </w:p>
    <w:p w14:paraId="17BD299A" w14:textId="77777777" w:rsidR="00C43EDB" w:rsidRPr="00C43EDB" w:rsidRDefault="00C43EDB" w:rsidP="00C43EDB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E002D9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Today’s figures again show the resilience of our economy, despite complex global problems. </w:t>
      </w:r>
      <w:r w:rsidRPr="00C43EDB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The UK Government is taking action to achieve the Prime Minister’s priorities of halving inflation, reducing debt and encouraging growth.</w:t>
      </w:r>
    </w:p>
    <w:p w14:paraId="4EF1BC01" w14:textId="77777777" w:rsidR="00C43EDB" w:rsidRPr="00C43EDB" w:rsidRDefault="00C43EDB" w:rsidP="00C43EDB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C43EDB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Last month the Chancellor </w:t>
      </w:r>
      <w:r w:rsidRPr="00E002D9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delivered a Budget for sustainable growth, alongside further cost of living </w:t>
      </w:r>
      <w:r w:rsidRPr="00C43EDB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support and an extra £320million for the Scottish Government to support public services.</w:t>
      </w:r>
    </w:p>
    <w:p w14:paraId="2AC66202" w14:textId="77777777" w:rsidR="00C43EDB" w:rsidRPr="00C43EDB" w:rsidRDefault="00C43EDB" w:rsidP="00C43EDB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C43EDB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Levelling Up agenda is encouraging growth at the heart of every community in Scotland and throughout the UK with more than £2.2bn invested to create and sustain high-quality jobs and two new Freeports progressing in Scotland will boost trade and further investment.</w:t>
      </w:r>
    </w:p>
    <w:p w14:paraId="17AAB2EE" w14:textId="77777777" w:rsidR="00C43EDB" w:rsidRPr="00C43EDB" w:rsidRDefault="00C43EDB" w:rsidP="00C43EDB">
      <w:pPr>
        <w:shd w:val="clear" w:color="auto" w:fill="FFFFFF"/>
        <w:spacing w:before="525" w:after="0" w:line="240" w:lineRule="auto"/>
        <w:outlineLvl w:val="3"/>
        <w:rPr>
          <w:rFonts w:ascii="Arial" w:eastAsia="Times New Roman" w:hAnsi="Arial" w:cs="Arial"/>
          <w:b/>
          <w:bCs/>
          <w:color w:val="0B0C0C"/>
          <w:kern w:val="0"/>
          <w:sz w:val="24"/>
          <w:szCs w:val="24"/>
          <w:lang w:val="en-US" w:eastAsia="es-ES"/>
          <w14:ligatures w14:val="none"/>
        </w:rPr>
      </w:pPr>
      <w:r w:rsidRPr="00C43EDB">
        <w:rPr>
          <w:rFonts w:ascii="Arial" w:eastAsia="Times New Roman" w:hAnsi="Arial" w:cs="Arial"/>
          <w:b/>
          <w:bCs/>
          <w:color w:val="0B0C0C"/>
          <w:kern w:val="0"/>
          <w:sz w:val="24"/>
          <w:szCs w:val="24"/>
          <w:lang w:val="en-US" w:eastAsia="es-ES"/>
          <w14:ligatures w14:val="none"/>
        </w:rPr>
        <w:t> Background: </w:t>
      </w:r>
    </w:p>
    <w:p w14:paraId="0A9F23E3" w14:textId="77777777" w:rsidR="00C43EDB" w:rsidRPr="00C43EDB" w:rsidRDefault="00C43EDB" w:rsidP="00C43EDB">
      <w:pPr>
        <w:shd w:val="clear" w:color="auto" w:fill="FFFFFF"/>
        <w:spacing w:before="75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C43EDB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economy grew by 0.9% during the first month of this year, after falling by 0.8% the previous month in December 2022 and is now 1.1% above the pre-pandemic level in February 2020.</w:t>
      </w:r>
    </w:p>
    <w:p w14:paraId="4466F1D6" w14:textId="77777777" w:rsidR="0046694C" w:rsidRPr="00C43EDB" w:rsidRDefault="0046694C">
      <w:pPr>
        <w:rPr>
          <w:lang w:val="en-US"/>
        </w:rPr>
      </w:pPr>
    </w:p>
    <w:sectPr w:rsidR="0046694C" w:rsidRPr="00C43E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EDB"/>
    <w:rsid w:val="0046694C"/>
    <w:rsid w:val="005E17A4"/>
    <w:rsid w:val="00C43EDB"/>
    <w:rsid w:val="00E0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6BCD"/>
  <w15:chartTrackingRefBased/>
  <w15:docId w15:val="{35202959-4930-4435-B56E-095CD6275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C43E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paragraph" w:styleId="Ttulo4">
    <w:name w:val="heading 4"/>
    <w:basedOn w:val="Normal"/>
    <w:link w:val="Ttulo4Car"/>
    <w:uiPriority w:val="9"/>
    <w:qFormat/>
    <w:rsid w:val="00C43E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3EDB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rsid w:val="00C43EDB"/>
    <w:rPr>
      <w:rFonts w:ascii="Times New Roman" w:eastAsia="Times New Roman" w:hAnsi="Times New Roman" w:cs="Times New Roman"/>
      <w:b/>
      <w:bCs/>
      <w:kern w:val="0"/>
      <w:sz w:val="24"/>
      <w:szCs w:val="24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C4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C43ED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4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customStyle="1" w:styleId="last-child">
    <w:name w:val="last-child"/>
    <w:basedOn w:val="Normal"/>
    <w:rsid w:val="00C4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5640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8859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8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4764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275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2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5584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87522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9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916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1906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7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0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462337">
                                  <w:blockQuote w:val="1"/>
                                  <w:marLeft w:val="-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br01.safelinks.protection.outlook.com/?url=https%3A%2F%2Fwww.gov.scot%2Fnews%2Fmonthly-gdp-estimates-for-january-2023%2F&amp;data=05%7C01%7CKSmith2%40no10.gov.uk%7C171870f1503b48b8a3e708db303d2650%7C29c8cbb9d9af4c7eb28b470f15275e47%7C1%7C0%7C638156811411094959%7CUnknown%7CTWFpbGZsb3d8eyJWIjoiMC4wLjAwMDAiLCJQIjoiV2luMzIiLCJBTiI6Ik1haWwiLCJXVCI6Mn0%3D%7C3000%7C%7C%7C&amp;sdata=i7EE9LQhEFo7BWKtHC61ZY3QqYXctbXvbewSrCHfkuw%3D&amp;reserved=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2023-07-10T14:54:00Z</dcterms:created>
  <dcterms:modified xsi:type="dcterms:W3CDTF">2023-07-10T14:54:00Z</dcterms:modified>
</cp:coreProperties>
</file>